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6C17E6" w14:textId="77777777" w:rsidR="00516E5F" w:rsidRPr="007F7F96" w:rsidRDefault="007F7F96" w:rsidP="007F7F96">
      <w:pPr>
        <w:pStyle w:val="Heading1"/>
        <w:rPr>
          <w:sz w:val="80"/>
          <w:szCs w:val="80"/>
        </w:rPr>
      </w:pPr>
      <w:r>
        <w:rPr>
          <w:sz w:val="80"/>
          <w:szCs w:val="80"/>
        </w:rPr>
        <w:t>RELEASE NOTES</w:t>
      </w:r>
    </w:p>
    <w:p w14:paraId="45DDBBE7" w14:textId="7A2FE24B" w:rsidR="00F35034" w:rsidRPr="00B757EB" w:rsidRDefault="00D744AD" w:rsidP="00B757EB">
      <w:pPr>
        <w:pStyle w:val="Heading2"/>
      </w:pPr>
      <w:r>
        <w:t xml:space="preserve">Mercury 310 </w:t>
      </w:r>
      <w:r w:rsidR="006627A9" w:rsidRPr="00B757EB">
        <w:t>Firmware</w:t>
      </w:r>
      <w:r w:rsidR="00812DB6" w:rsidRPr="00B757EB">
        <w:t xml:space="preserve"> Release</w:t>
      </w:r>
    </w:p>
    <w:p w14:paraId="667E7597" w14:textId="77777777" w:rsidR="00A16852" w:rsidRPr="00A16852" w:rsidRDefault="00A16852" w:rsidP="00DF113F">
      <w:pPr>
        <w:spacing w:after="0" w:line="240" w:lineRule="auto"/>
      </w:pPr>
    </w:p>
    <w:p w14:paraId="1C72188B" w14:textId="2DC971D5" w:rsidR="00E21BDC" w:rsidRPr="00F33B50" w:rsidRDefault="00F33B50" w:rsidP="00B757EB">
      <w:pPr>
        <w:pStyle w:val="Heading2"/>
      </w:pPr>
      <w:r>
        <w:t>Version</w:t>
      </w:r>
      <w:r w:rsidR="00D744AD">
        <w:t xml:space="preserve"> </w:t>
      </w:r>
      <w:r w:rsidR="0000747D">
        <w:t>H</w:t>
      </w:r>
      <w:r w:rsidR="00361C7B">
        <w:t>7.0</w:t>
      </w:r>
      <w:r w:rsidR="00BE19BE">
        <w:t>4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C43EBA" w14:paraId="3284D425" w14:textId="77777777" w:rsidTr="00474392">
        <w:trPr>
          <w:trHeight w:val="288"/>
        </w:trPr>
        <w:tc>
          <w:tcPr>
            <w:tcW w:w="4675" w:type="dxa"/>
            <w:tcBorders>
              <w:bottom w:val="single" w:sz="4" w:space="0" w:color="auto"/>
            </w:tcBorders>
          </w:tcPr>
          <w:p w14:paraId="60245B8B" w14:textId="77777777" w:rsidR="00C43EBA" w:rsidRDefault="00C43EBA" w:rsidP="00812DB6">
            <w:r>
              <w:t>Release Date:</w:t>
            </w:r>
          </w:p>
        </w:tc>
        <w:tc>
          <w:tcPr>
            <w:tcW w:w="4675" w:type="dxa"/>
            <w:tcBorders>
              <w:bottom w:val="single" w:sz="4" w:space="0" w:color="auto"/>
            </w:tcBorders>
          </w:tcPr>
          <w:p w14:paraId="6DD8D589" w14:textId="357E17C6" w:rsidR="00C43EBA" w:rsidRDefault="00BE19BE" w:rsidP="00474392">
            <w:pPr>
              <w:tabs>
                <w:tab w:val="left" w:pos="1664"/>
              </w:tabs>
            </w:pPr>
            <w:r>
              <w:t>03</w:t>
            </w:r>
            <w:r w:rsidR="00D744AD">
              <w:t>-</w:t>
            </w:r>
            <w:r w:rsidR="002B1588">
              <w:t>06</w:t>
            </w:r>
            <w:r w:rsidR="00D744AD">
              <w:t>-202</w:t>
            </w:r>
            <w:r>
              <w:t>5</w:t>
            </w:r>
            <w:r w:rsidR="00D744AD">
              <w:t xml:space="preserve"> </w:t>
            </w:r>
            <w:r w:rsidR="00F72B84" w:rsidRPr="00D744AD">
              <w:t>(</w:t>
            </w:r>
            <w:r>
              <w:t>March 6</w:t>
            </w:r>
            <w:r w:rsidR="00EB43B6">
              <w:t>, 202</w:t>
            </w:r>
            <w:r>
              <w:t>5</w:t>
            </w:r>
            <w:r w:rsidR="00F72B84">
              <w:t>)</w:t>
            </w:r>
            <w:r w:rsidR="00474392">
              <w:tab/>
            </w:r>
          </w:p>
        </w:tc>
      </w:tr>
      <w:tr w:rsidR="00C43EBA" w14:paraId="336AA1FC" w14:textId="77777777" w:rsidTr="007B4490">
        <w:trPr>
          <w:trHeight w:val="288"/>
        </w:trPr>
        <w:tc>
          <w:tcPr>
            <w:tcW w:w="4675" w:type="dxa"/>
            <w:tcBorders>
              <w:top w:val="single" w:sz="4" w:space="0" w:color="auto"/>
              <w:bottom w:val="single" w:sz="4" w:space="0" w:color="auto"/>
            </w:tcBorders>
          </w:tcPr>
          <w:p w14:paraId="2CCB4E28" w14:textId="77777777" w:rsidR="00C43EBA" w:rsidRDefault="00C43EBA" w:rsidP="00812DB6">
            <w:r>
              <w:t>File names:</w:t>
            </w:r>
          </w:p>
        </w:tc>
        <w:tc>
          <w:tcPr>
            <w:tcW w:w="4675" w:type="dxa"/>
            <w:tcBorders>
              <w:top w:val="single" w:sz="4" w:space="0" w:color="auto"/>
              <w:bottom w:val="single" w:sz="4" w:space="0" w:color="auto"/>
            </w:tcBorders>
          </w:tcPr>
          <w:p w14:paraId="6EDF5B95" w14:textId="77777777" w:rsidR="007B7A43" w:rsidRDefault="00C43EBA" w:rsidP="00812DB6">
            <w:r>
              <w:t xml:space="preserve">USB </w:t>
            </w:r>
            <w:r w:rsidR="009232F8">
              <w:t>file for field upgrades:</w:t>
            </w:r>
            <w:r w:rsidR="007A1BCA">
              <w:t xml:space="preserve"> </w:t>
            </w:r>
          </w:p>
          <w:p w14:paraId="0E822FA6" w14:textId="103F756B" w:rsidR="00C43EBA" w:rsidRDefault="007B7A43" w:rsidP="00812DB6">
            <w:r w:rsidRPr="007B7A43">
              <w:t>Mercury310update_</w:t>
            </w:r>
            <w:r w:rsidR="0000747D">
              <w:t>H</w:t>
            </w:r>
            <w:r w:rsidRPr="007B7A43">
              <w:t>7_0</w:t>
            </w:r>
            <w:r w:rsidR="00BE19BE">
              <w:t>4</w:t>
            </w:r>
            <w:r>
              <w:t>.bin</w:t>
            </w:r>
          </w:p>
        </w:tc>
      </w:tr>
      <w:tr w:rsidR="00235411" w14:paraId="2D52B088" w14:textId="77777777" w:rsidTr="002E0F37">
        <w:trPr>
          <w:trHeight w:val="288"/>
        </w:trPr>
        <w:tc>
          <w:tcPr>
            <w:tcW w:w="4675" w:type="dxa"/>
            <w:tcBorders>
              <w:top w:val="single" w:sz="4" w:space="0" w:color="auto"/>
              <w:bottom w:val="single" w:sz="4" w:space="0" w:color="auto"/>
            </w:tcBorders>
          </w:tcPr>
          <w:p w14:paraId="1CD5209B" w14:textId="77777777" w:rsidR="00235411" w:rsidRDefault="00235411" w:rsidP="00812DB6">
            <w:r>
              <w:t>Field Programming Device:</w:t>
            </w:r>
          </w:p>
        </w:tc>
        <w:tc>
          <w:tcPr>
            <w:tcW w:w="4675" w:type="dxa"/>
            <w:tcBorders>
              <w:top w:val="single" w:sz="4" w:space="0" w:color="auto"/>
              <w:bottom w:val="single" w:sz="4" w:space="0" w:color="auto"/>
            </w:tcBorders>
          </w:tcPr>
          <w:p w14:paraId="3750AEE7" w14:textId="77777777" w:rsidR="00235411" w:rsidRDefault="00CB78D9" w:rsidP="00812DB6">
            <w:r>
              <w:t>USB Disk</w:t>
            </w:r>
          </w:p>
        </w:tc>
      </w:tr>
    </w:tbl>
    <w:p w14:paraId="584B185D" w14:textId="77777777" w:rsidR="005A5B37" w:rsidRDefault="005A5B37" w:rsidP="00DF113F">
      <w:pPr>
        <w:spacing w:after="0" w:line="240" w:lineRule="auto"/>
      </w:pPr>
    </w:p>
    <w:p w14:paraId="13D6749C" w14:textId="52E93F7C" w:rsidR="00B57A51" w:rsidRDefault="00B57A51" w:rsidP="00B57A51">
      <w:pPr>
        <w:pStyle w:val="Heading3"/>
        <w:tabs>
          <w:tab w:val="left" w:pos="5505"/>
        </w:tabs>
      </w:pPr>
      <w:r>
        <w:t>New</w:t>
      </w:r>
      <w:r w:rsidR="00061A95">
        <w:t xml:space="preserve"> Features</w:t>
      </w:r>
      <w:r>
        <w:tab/>
      </w:r>
    </w:p>
    <w:p w14:paraId="7E450BD1" w14:textId="6E1E95F1" w:rsidR="0055539C" w:rsidRDefault="00BE19BE" w:rsidP="00C21D39">
      <w:pPr>
        <w:pStyle w:val="ListParagraph"/>
        <w:numPr>
          <w:ilvl w:val="0"/>
          <w:numId w:val="1"/>
        </w:numPr>
      </w:pPr>
      <w:r>
        <w:t>Motor detection codes</w:t>
      </w:r>
      <w:r w:rsidR="0055539C">
        <w:t>.</w:t>
      </w:r>
    </w:p>
    <w:p w14:paraId="2139901D" w14:textId="240F1DDC" w:rsidR="00E843B3" w:rsidRDefault="00E843B3" w:rsidP="00E843B3">
      <w:pPr>
        <w:pStyle w:val="ListParagraph"/>
        <w:numPr>
          <w:ilvl w:val="1"/>
          <w:numId w:val="1"/>
        </w:numPr>
      </w:pPr>
      <w:r>
        <w:t>Displayed during learn</w:t>
      </w:r>
      <w:r w:rsidR="00CC626F">
        <w:t xml:space="preserve">ing </w:t>
      </w:r>
      <w:r>
        <w:t>as the gate moves to the first limit.</w:t>
      </w:r>
    </w:p>
    <w:p w14:paraId="0EDAF3D3" w14:textId="3825227B" w:rsidR="009E5BD6" w:rsidRDefault="00E843B3" w:rsidP="009E5BD6">
      <w:pPr>
        <w:pStyle w:val="ListParagraph"/>
        <w:numPr>
          <w:ilvl w:val="1"/>
          <w:numId w:val="1"/>
        </w:numPr>
      </w:pPr>
      <w:r>
        <w:t>Displayed when the UI know is turned to “LRN MOTOR 1” or “LRN MOTOR 2” if the associated motor is learned.</w:t>
      </w:r>
      <w:r w:rsidR="009E5BD6">
        <w:t xml:space="preserve">  The display will no longer show “L1” or “L2” solid when the associated motor is learned as in previous releases.</w:t>
      </w:r>
      <w:r w:rsidR="003036C5">
        <w:t xml:space="preserve"> </w:t>
      </w:r>
    </w:p>
    <w:p w14:paraId="7D3E3E7F" w14:textId="34B1A44B" w:rsidR="001C0189" w:rsidRDefault="001C0189" w:rsidP="009E5BD6">
      <w:pPr>
        <w:pStyle w:val="ListParagraph"/>
        <w:numPr>
          <w:ilvl w:val="1"/>
          <w:numId w:val="1"/>
        </w:numPr>
      </w:pPr>
      <w:r>
        <w:t>Detection codes:</w:t>
      </w:r>
    </w:p>
    <w:p w14:paraId="67F35AB9" w14:textId="0CFB2987" w:rsidR="001C0189" w:rsidRDefault="001C0189" w:rsidP="001C0189">
      <w:pPr>
        <w:pStyle w:val="ListParagraph"/>
        <w:numPr>
          <w:ilvl w:val="2"/>
          <w:numId w:val="1"/>
        </w:numPr>
      </w:pPr>
      <w:r>
        <w:t xml:space="preserve">d1 – 816 </w:t>
      </w:r>
    </w:p>
    <w:p w14:paraId="6503DB22" w14:textId="5B4263D9" w:rsidR="001C0189" w:rsidRDefault="001C0189" w:rsidP="001C0189">
      <w:pPr>
        <w:pStyle w:val="ListParagraph"/>
        <w:numPr>
          <w:ilvl w:val="2"/>
          <w:numId w:val="1"/>
        </w:numPr>
      </w:pPr>
      <w:r>
        <w:t>d2 – Titan</w:t>
      </w:r>
    </w:p>
    <w:p w14:paraId="11EB8413" w14:textId="1E217B51" w:rsidR="001C0189" w:rsidRDefault="001C0189" w:rsidP="001C0189">
      <w:pPr>
        <w:pStyle w:val="ListParagraph"/>
        <w:numPr>
          <w:ilvl w:val="2"/>
          <w:numId w:val="1"/>
        </w:numPr>
      </w:pPr>
      <w:r>
        <w:t>d3 – Vanguard</w:t>
      </w:r>
    </w:p>
    <w:p w14:paraId="7B9A0C18" w14:textId="49192709" w:rsidR="001C0189" w:rsidRDefault="001C0189" w:rsidP="001C0189">
      <w:pPr>
        <w:pStyle w:val="ListParagraph"/>
        <w:numPr>
          <w:ilvl w:val="2"/>
          <w:numId w:val="1"/>
        </w:numPr>
      </w:pPr>
      <w:r>
        <w:t xml:space="preserve">d4 </w:t>
      </w:r>
      <w:r w:rsidR="008E058B">
        <w:t>–</w:t>
      </w:r>
      <w:r>
        <w:t xml:space="preserve"> Juno</w:t>
      </w:r>
      <w:r w:rsidR="008E058B">
        <w:t xml:space="preserve"> </w:t>
      </w:r>
    </w:p>
    <w:p w14:paraId="2F5B2AAE" w14:textId="31B6B5C6" w:rsidR="00540B75" w:rsidRDefault="00BE19BE" w:rsidP="00540B75">
      <w:pPr>
        <w:pStyle w:val="ListParagraph"/>
        <w:numPr>
          <w:ilvl w:val="0"/>
          <w:numId w:val="1"/>
        </w:numPr>
      </w:pPr>
      <w:r>
        <w:t xml:space="preserve">Improved </w:t>
      </w:r>
      <w:r w:rsidR="009B082D">
        <w:t>l</w:t>
      </w:r>
      <w:r>
        <w:t>imit LED indication for Vanguard</w:t>
      </w:r>
      <w:r w:rsidR="00790FCF">
        <w:t>.</w:t>
      </w:r>
    </w:p>
    <w:p w14:paraId="10D4B855" w14:textId="78F61F87" w:rsidR="00BE19BE" w:rsidRDefault="00BE19BE" w:rsidP="00BE19BE">
      <w:pPr>
        <w:pStyle w:val="ListParagraph"/>
        <w:numPr>
          <w:ilvl w:val="1"/>
          <w:numId w:val="1"/>
        </w:numPr>
      </w:pPr>
      <w:r>
        <w:t>Limit LED flashes when the 1</w:t>
      </w:r>
      <w:r w:rsidRPr="00BE19BE">
        <w:rPr>
          <w:vertAlign w:val="superscript"/>
        </w:rPr>
        <w:t>st</w:t>
      </w:r>
      <w:r>
        <w:t xml:space="preserve"> edge of the limit sensor is detected.</w:t>
      </w:r>
    </w:p>
    <w:p w14:paraId="319C44C6" w14:textId="1E88D5AC" w:rsidR="00BE19BE" w:rsidRDefault="00BE19BE" w:rsidP="00BE19BE">
      <w:pPr>
        <w:pStyle w:val="ListParagraph"/>
        <w:numPr>
          <w:ilvl w:val="1"/>
          <w:numId w:val="1"/>
        </w:numPr>
      </w:pPr>
      <w:r>
        <w:t>Limit LED solid when the gate has moved to the middle of the limit sensor.</w:t>
      </w:r>
    </w:p>
    <w:p w14:paraId="6DDDF863" w14:textId="20D6C968" w:rsidR="00E843B3" w:rsidRDefault="00E843B3" w:rsidP="00E843B3">
      <w:pPr>
        <w:pStyle w:val="ListParagraph"/>
        <w:numPr>
          <w:ilvl w:val="0"/>
          <w:numId w:val="1"/>
        </w:numPr>
      </w:pPr>
      <w:r>
        <w:t>LED Encoder indication</w:t>
      </w:r>
    </w:p>
    <w:p w14:paraId="7D2FDE1F" w14:textId="459F92BE" w:rsidR="00E843B3" w:rsidRDefault="00E843B3" w:rsidP="00E843B3">
      <w:pPr>
        <w:pStyle w:val="ListParagraph"/>
        <w:numPr>
          <w:ilvl w:val="1"/>
          <w:numId w:val="1"/>
        </w:numPr>
      </w:pPr>
      <w:r>
        <w:t>The right decimal point of the display is used to indicate encoder activity.</w:t>
      </w:r>
    </w:p>
    <w:p w14:paraId="0B7C0890" w14:textId="77777777" w:rsidR="00540B75" w:rsidRDefault="00540B75" w:rsidP="00540B75">
      <w:pPr>
        <w:pStyle w:val="Heading3"/>
      </w:pPr>
      <w:r>
        <w:t>Changes/Enhancements</w:t>
      </w:r>
    </w:p>
    <w:p w14:paraId="4F3212B1" w14:textId="2A3F59C9" w:rsidR="001B3AED" w:rsidRDefault="001B3AED" w:rsidP="00520655">
      <w:pPr>
        <w:pStyle w:val="ListParagraph"/>
        <w:numPr>
          <w:ilvl w:val="0"/>
          <w:numId w:val="1"/>
        </w:numPr>
      </w:pPr>
      <w:r>
        <w:t>Improved IES handling during acceleration for linear actuators.</w:t>
      </w:r>
    </w:p>
    <w:p w14:paraId="1CEAE654" w14:textId="2AFFA731" w:rsidR="00BE19BE" w:rsidRDefault="00BE19BE" w:rsidP="002B13BE">
      <w:pPr>
        <w:pStyle w:val="ListParagraph"/>
        <w:numPr>
          <w:ilvl w:val="0"/>
          <w:numId w:val="1"/>
        </w:numPr>
      </w:pPr>
      <w:r>
        <w:t>Updated motor detection thresholds for Vanguard and Titan</w:t>
      </w:r>
      <w:r w:rsidR="00CC626F">
        <w:t xml:space="preserve"> for more reliable Vanguard motor detection during learning.</w:t>
      </w:r>
    </w:p>
    <w:p w14:paraId="5CB9D215" w14:textId="697FC8C3" w:rsidR="00823EBA" w:rsidRDefault="00823EBA" w:rsidP="002B13BE">
      <w:pPr>
        <w:pStyle w:val="ListParagraph"/>
        <w:numPr>
          <w:ilvl w:val="0"/>
          <w:numId w:val="1"/>
        </w:numPr>
      </w:pPr>
      <w:r>
        <w:t xml:space="preserve">Updated error code 7 (Er 07 - encoder not detected) to be more broadly used and not limited to a learning error. This error will be displayed for </w:t>
      </w:r>
      <w:r w:rsidR="000D25DA">
        <w:t xml:space="preserve">a </w:t>
      </w:r>
      <w:r>
        <w:t xml:space="preserve">short time if </w:t>
      </w:r>
      <w:r w:rsidR="000D25DA">
        <w:t xml:space="preserve">the </w:t>
      </w:r>
      <w:r>
        <w:t xml:space="preserve">encoder is not detected within 3s of a gate open/close cycle.  </w:t>
      </w:r>
    </w:p>
    <w:p w14:paraId="31EEE238" w14:textId="0770C4C0" w:rsidR="00FD3683" w:rsidRDefault="00FD3683" w:rsidP="00FD3683">
      <w:pPr>
        <w:pStyle w:val="Heading3"/>
      </w:pPr>
      <w:r>
        <w:t>Known Issues</w:t>
      </w:r>
    </w:p>
    <w:p w14:paraId="768D1250" w14:textId="2C9B399A" w:rsidR="00FD3683" w:rsidRDefault="00FD3683" w:rsidP="00FD3683">
      <w:pPr>
        <w:pStyle w:val="ListParagraph"/>
        <w:numPr>
          <w:ilvl w:val="0"/>
          <w:numId w:val="1"/>
        </w:numPr>
      </w:pPr>
      <w:r>
        <w:t xml:space="preserve">USB Drive </w:t>
      </w:r>
      <w:r w:rsidR="0008658E">
        <w:t>causes</w:t>
      </w:r>
      <w:r>
        <w:t xml:space="preserve"> odd and unpredictable</w:t>
      </w:r>
      <w:r w:rsidR="0008658E">
        <w:t xml:space="preserve"> gate</w:t>
      </w:r>
      <w:r>
        <w:t xml:space="preserve"> behavior.</w:t>
      </w:r>
    </w:p>
    <w:p w14:paraId="77E3FE83" w14:textId="3209FCD5" w:rsidR="00FD3683" w:rsidRDefault="00FD3683" w:rsidP="00FD3683">
      <w:pPr>
        <w:pStyle w:val="ListParagraph"/>
        <w:numPr>
          <w:ilvl w:val="1"/>
          <w:numId w:val="1"/>
        </w:numPr>
      </w:pPr>
      <w:r>
        <w:t>Odd and unpredictable behavior includes the gate running past the limit, the gate starting to open/close without a user input, and so forth.</w:t>
      </w:r>
    </w:p>
    <w:p w14:paraId="5BC744DB" w14:textId="344CB4C7" w:rsidR="00FD3683" w:rsidRDefault="00FD3683" w:rsidP="00FD3683">
      <w:pPr>
        <w:pStyle w:val="ListParagraph"/>
        <w:numPr>
          <w:ilvl w:val="1"/>
          <w:numId w:val="1"/>
        </w:numPr>
      </w:pPr>
      <w:r>
        <w:lastRenderedPageBreak/>
        <w:t>If odd gate behavior is observed while a USB drive is installed to gather logging data, then remove the USB drive immediately.</w:t>
      </w:r>
      <w:r w:rsidR="0008658E">
        <w:t xml:space="preserve">  A power cycle of the Mercury controller is recommended after removing the USB drive.</w:t>
      </w:r>
    </w:p>
    <w:sectPr w:rsidR="00FD3683" w:rsidSect="002C0926">
      <w:footerReference w:type="default" r:id="rId7"/>
      <w:footerReference w:type="firs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F3AA77" w14:textId="77777777" w:rsidR="00A828B6" w:rsidRDefault="00A828B6" w:rsidP="00457FC0">
      <w:pPr>
        <w:spacing w:after="0" w:line="240" w:lineRule="auto"/>
      </w:pPr>
      <w:r>
        <w:separator/>
      </w:r>
    </w:p>
  </w:endnote>
  <w:endnote w:type="continuationSeparator" w:id="0">
    <w:p w14:paraId="77D0DEEB" w14:textId="77777777" w:rsidR="00A828B6" w:rsidRDefault="00A828B6" w:rsidP="00457F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9DFA9B" w14:textId="20BF5FFB" w:rsidR="004600FF" w:rsidRPr="00C56A77" w:rsidRDefault="004C7976" w:rsidP="00626CAF">
    <w:pPr>
      <w:pStyle w:val="Footer"/>
      <w:rPr>
        <w:sz w:val="20"/>
        <w:szCs w:val="20"/>
      </w:rPr>
    </w:pPr>
    <w:r>
      <w:rPr>
        <w:noProof/>
        <w:sz w:val="20"/>
        <w:szCs w:val="20"/>
      </w:rPr>
      <w:drawing>
        <wp:inline distT="0" distB="0" distL="0" distR="0" wp14:anchorId="6387A55D" wp14:editId="65DFCEDA">
          <wp:extent cx="752475" cy="391914"/>
          <wp:effectExtent l="0" t="0" r="0" b="825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3859" cy="4499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26CAF" w:rsidRPr="005F785A">
      <w:rPr>
        <w:sz w:val="20"/>
        <w:szCs w:val="20"/>
      </w:rPr>
      <w:tab/>
      <w:t>RELEASE NOTES</w:t>
    </w:r>
    <w:r w:rsidR="00626CAF" w:rsidRPr="005F785A">
      <w:rPr>
        <w:sz w:val="20"/>
        <w:szCs w:val="20"/>
      </w:rPr>
      <w:tab/>
    </w:r>
    <w:r w:rsidR="00626CAF" w:rsidRPr="005F785A">
      <w:rPr>
        <w:sz w:val="20"/>
        <w:szCs w:val="20"/>
      </w:rPr>
      <w:fldChar w:fldCharType="begin"/>
    </w:r>
    <w:r w:rsidR="00626CAF" w:rsidRPr="005F785A">
      <w:rPr>
        <w:sz w:val="20"/>
        <w:szCs w:val="20"/>
      </w:rPr>
      <w:instrText xml:space="preserve"> PAGE   \* MERGEFORMAT </w:instrText>
    </w:r>
    <w:r w:rsidR="00626CAF" w:rsidRPr="005F785A">
      <w:rPr>
        <w:sz w:val="20"/>
        <w:szCs w:val="20"/>
      </w:rPr>
      <w:fldChar w:fldCharType="separate"/>
    </w:r>
    <w:r w:rsidR="00626CAF">
      <w:rPr>
        <w:sz w:val="20"/>
        <w:szCs w:val="20"/>
      </w:rPr>
      <w:t>1</w:t>
    </w:r>
    <w:r w:rsidR="00626CAF" w:rsidRPr="005F785A">
      <w:rPr>
        <w:noProof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E9D233" w14:textId="77777777" w:rsidR="005F785A" w:rsidRPr="005F785A" w:rsidRDefault="005F785A">
    <w:pPr>
      <w:pStyle w:val="Footer"/>
      <w:rPr>
        <w:sz w:val="20"/>
        <w:szCs w:val="20"/>
      </w:rPr>
    </w:pPr>
    <w:r w:rsidRPr="005F785A">
      <w:rPr>
        <w:sz w:val="20"/>
        <w:szCs w:val="20"/>
      </w:rPr>
      <w:tab/>
      <w:t>RELEASE NOTES</w:t>
    </w:r>
    <w:r w:rsidRPr="005F785A">
      <w:rPr>
        <w:sz w:val="20"/>
        <w:szCs w:val="20"/>
      </w:rPr>
      <w:tab/>
    </w:r>
    <w:r w:rsidRPr="005F785A">
      <w:rPr>
        <w:sz w:val="20"/>
        <w:szCs w:val="20"/>
      </w:rPr>
      <w:fldChar w:fldCharType="begin"/>
    </w:r>
    <w:r w:rsidRPr="005F785A">
      <w:rPr>
        <w:sz w:val="20"/>
        <w:szCs w:val="20"/>
      </w:rPr>
      <w:instrText xml:space="preserve"> PAGE   \* MERGEFORMAT </w:instrText>
    </w:r>
    <w:r w:rsidRPr="005F785A">
      <w:rPr>
        <w:sz w:val="20"/>
        <w:szCs w:val="20"/>
      </w:rPr>
      <w:fldChar w:fldCharType="separate"/>
    </w:r>
    <w:r w:rsidRPr="005F785A">
      <w:rPr>
        <w:noProof/>
        <w:sz w:val="20"/>
        <w:szCs w:val="20"/>
      </w:rPr>
      <w:t>1</w:t>
    </w:r>
    <w:r w:rsidRPr="005F785A">
      <w:rPr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E198B4" w14:textId="77777777" w:rsidR="00A828B6" w:rsidRDefault="00A828B6" w:rsidP="00457FC0">
      <w:pPr>
        <w:spacing w:after="0" w:line="240" w:lineRule="auto"/>
      </w:pPr>
      <w:r>
        <w:separator/>
      </w:r>
    </w:p>
  </w:footnote>
  <w:footnote w:type="continuationSeparator" w:id="0">
    <w:p w14:paraId="029A11C1" w14:textId="77777777" w:rsidR="00A828B6" w:rsidRDefault="00A828B6" w:rsidP="00457F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C24ED7"/>
    <w:multiLevelType w:val="multilevel"/>
    <w:tmpl w:val="119C12B6"/>
    <w:lvl w:ilvl="0">
      <w:start w:val="1"/>
      <w:numFmt w:val="bullet"/>
      <w:lvlText w:val="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  <w:color w:val="auto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  <w:color w:val="auto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"/>
      <w:lvlJc w:val="left"/>
      <w:pPr>
        <w:ind w:left="2520" w:hanging="360"/>
      </w:pPr>
      <w:rPr>
        <w:rFonts w:ascii="Symbol" w:hAnsi="Symbol" w:hint="default"/>
        <w:color w:val="auto"/>
      </w:rPr>
    </w:lvl>
    <w:lvl w:ilvl="7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  <w:color w:val="auto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abstractNum w:abstractNumId="1" w15:restartNumberingAfterBreak="0">
    <w:nsid w:val="4E7B0A6E"/>
    <w:multiLevelType w:val="multilevel"/>
    <w:tmpl w:val="6B287E90"/>
    <w:lvl w:ilvl="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"/>
      <w:lvlJc w:val="left"/>
      <w:pPr>
        <w:ind w:left="144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"/>
      <w:lvlJc w:val="left"/>
      <w:pPr>
        <w:ind w:left="5040" w:hanging="360"/>
      </w:pPr>
      <w:rPr>
        <w:rFonts w:ascii="Symbol" w:hAnsi="Symbol" w:hint="default"/>
        <w:color w:val="auto"/>
      </w:rPr>
    </w:lvl>
    <w:lvl w:ilvl="7">
      <w:start w:val="1"/>
      <w:numFmt w:val="bullet"/>
      <w:lvlText w:val=""/>
      <w:lvlJc w:val="left"/>
      <w:pPr>
        <w:ind w:left="5760" w:hanging="360"/>
      </w:pPr>
      <w:rPr>
        <w:rFonts w:ascii="Symbol" w:hAnsi="Symbol" w:hint="default"/>
        <w:color w:val="auto"/>
      </w:rPr>
    </w:lvl>
    <w:lvl w:ilvl="8">
      <w:start w:val="1"/>
      <w:numFmt w:val="bullet"/>
      <w:lvlText w:val=""/>
      <w:lvlJc w:val="left"/>
      <w:pPr>
        <w:ind w:left="6480" w:hanging="360"/>
      </w:pPr>
      <w:rPr>
        <w:rFonts w:ascii="Symbol" w:hAnsi="Symbol" w:hint="default"/>
        <w:color w:val="auto"/>
      </w:rPr>
    </w:lvl>
  </w:abstractNum>
  <w:abstractNum w:abstractNumId="2" w15:restartNumberingAfterBreak="0">
    <w:nsid w:val="5E8A12FD"/>
    <w:multiLevelType w:val="hybridMultilevel"/>
    <w:tmpl w:val="5F4AF27A"/>
    <w:lvl w:ilvl="0" w:tplc="3D9043AA">
      <w:start w:val="9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3766F2"/>
    <w:multiLevelType w:val="multilevel"/>
    <w:tmpl w:val="FA88C9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  <w:color w:val="auto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  <w:color w:val="auto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  <w:color w:val="auto"/>
      </w:rPr>
    </w:lvl>
    <w:lvl w:ilvl="7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  <w:color w:val="auto"/>
      </w:rPr>
    </w:lvl>
    <w:lvl w:ilvl="8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  <w:color w:val="auto"/>
      </w:rPr>
    </w:lvl>
  </w:abstractNum>
  <w:abstractNum w:abstractNumId="4" w15:restartNumberingAfterBreak="0">
    <w:nsid w:val="63E520C3"/>
    <w:multiLevelType w:val="hybridMultilevel"/>
    <w:tmpl w:val="FC783F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3543E5"/>
    <w:multiLevelType w:val="multilevel"/>
    <w:tmpl w:val="FA88C9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  <w:color w:val="auto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  <w:color w:val="auto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  <w:color w:val="auto"/>
      </w:rPr>
    </w:lvl>
    <w:lvl w:ilvl="7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  <w:color w:val="auto"/>
      </w:rPr>
    </w:lvl>
    <w:lvl w:ilvl="8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  <w:color w:val="auto"/>
      </w:rPr>
    </w:lvl>
  </w:abstractNum>
  <w:abstractNum w:abstractNumId="6" w15:restartNumberingAfterBreak="0">
    <w:nsid w:val="6C9F6B44"/>
    <w:multiLevelType w:val="hybridMultilevel"/>
    <w:tmpl w:val="40F09B84"/>
    <w:lvl w:ilvl="0" w:tplc="F9FE0B70">
      <w:start w:val="1"/>
      <w:numFmt w:val="decimal"/>
      <w:lvlText w:val="Step %1: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8744233">
    <w:abstractNumId w:val="0"/>
  </w:num>
  <w:num w:numId="2" w16cid:durableId="108162970">
    <w:abstractNumId w:val="1"/>
  </w:num>
  <w:num w:numId="3" w16cid:durableId="742677741">
    <w:abstractNumId w:val="6"/>
  </w:num>
  <w:num w:numId="4" w16cid:durableId="1370036708">
    <w:abstractNumId w:val="5"/>
  </w:num>
  <w:num w:numId="5" w16cid:durableId="874272880">
    <w:abstractNumId w:val="2"/>
  </w:num>
  <w:num w:numId="6" w16cid:durableId="204416964">
    <w:abstractNumId w:val="3"/>
  </w:num>
  <w:num w:numId="7" w16cid:durableId="144487865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4AD"/>
    <w:rsid w:val="00001787"/>
    <w:rsid w:val="000018E7"/>
    <w:rsid w:val="0000192D"/>
    <w:rsid w:val="00001CFA"/>
    <w:rsid w:val="0000747D"/>
    <w:rsid w:val="00007889"/>
    <w:rsid w:val="000115E7"/>
    <w:rsid w:val="00011DF9"/>
    <w:rsid w:val="000132EC"/>
    <w:rsid w:val="00013925"/>
    <w:rsid w:val="00013A21"/>
    <w:rsid w:val="00017FF2"/>
    <w:rsid w:val="0002628D"/>
    <w:rsid w:val="00027820"/>
    <w:rsid w:val="00034ADD"/>
    <w:rsid w:val="0004075D"/>
    <w:rsid w:val="00040AE7"/>
    <w:rsid w:val="00044728"/>
    <w:rsid w:val="00045A9C"/>
    <w:rsid w:val="000469BC"/>
    <w:rsid w:val="00051AF8"/>
    <w:rsid w:val="000528B7"/>
    <w:rsid w:val="000558FE"/>
    <w:rsid w:val="00060E9E"/>
    <w:rsid w:val="00061018"/>
    <w:rsid w:val="00061A95"/>
    <w:rsid w:val="00062572"/>
    <w:rsid w:val="000661D8"/>
    <w:rsid w:val="00071466"/>
    <w:rsid w:val="0007185C"/>
    <w:rsid w:val="000741FA"/>
    <w:rsid w:val="000766FF"/>
    <w:rsid w:val="000770C1"/>
    <w:rsid w:val="00082871"/>
    <w:rsid w:val="00085355"/>
    <w:rsid w:val="0008658E"/>
    <w:rsid w:val="00095FA3"/>
    <w:rsid w:val="00096436"/>
    <w:rsid w:val="00097A25"/>
    <w:rsid w:val="000A5F52"/>
    <w:rsid w:val="000A6FE0"/>
    <w:rsid w:val="000B14CA"/>
    <w:rsid w:val="000B17DD"/>
    <w:rsid w:val="000B6E4F"/>
    <w:rsid w:val="000C0D8C"/>
    <w:rsid w:val="000C476B"/>
    <w:rsid w:val="000C55ED"/>
    <w:rsid w:val="000C56A2"/>
    <w:rsid w:val="000C7A3B"/>
    <w:rsid w:val="000D25DA"/>
    <w:rsid w:val="000D35D4"/>
    <w:rsid w:val="000D6BC2"/>
    <w:rsid w:val="000E0FAD"/>
    <w:rsid w:val="000E1108"/>
    <w:rsid w:val="000E1892"/>
    <w:rsid w:val="000E5CB1"/>
    <w:rsid w:val="000E7806"/>
    <w:rsid w:val="000F0629"/>
    <w:rsid w:val="000F0B37"/>
    <w:rsid w:val="000F1675"/>
    <w:rsid w:val="000F1868"/>
    <w:rsid w:val="000F1A93"/>
    <w:rsid w:val="000F2F1D"/>
    <w:rsid w:val="000F7856"/>
    <w:rsid w:val="000F7DA8"/>
    <w:rsid w:val="00101766"/>
    <w:rsid w:val="00101E5A"/>
    <w:rsid w:val="00102466"/>
    <w:rsid w:val="001029CC"/>
    <w:rsid w:val="00105AFB"/>
    <w:rsid w:val="00106040"/>
    <w:rsid w:val="00106875"/>
    <w:rsid w:val="0011165F"/>
    <w:rsid w:val="001116BE"/>
    <w:rsid w:val="001152AA"/>
    <w:rsid w:val="001158F1"/>
    <w:rsid w:val="0011687F"/>
    <w:rsid w:val="00122627"/>
    <w:rsid w:val="001251F2"/>
    <w:rsid w:val="00125B5B"/>
    <w:rsid w:val="00130785"/>
    <w:rsid w:val="00130FC0"/>
    <w:rsid w:val="00131035"/>
    <w:rsid w:val="00136FFC"/>
    <w:rsid w:val="00140DFD"/>
    <w:rsid w:val="00141630"/>
    <w:rsid w:val="00141641"/>
    <w:rsid w:val="0014339F"/>
    <w:rsid w:val="0014406B"/>
    <w:rsid w:val="00151568"/>
    <w:rsid w:val="00153AA7"/>
    <w:rsid w:val="00155CA3"/>
    <w:rsid w:val="00157781"/>
    <w:rsid w:val="00170815"/>
    <w:rsid w:val="001712CC"/>
    <w:rsid w:val="00171E63"/>
    <w:rsid w:val="001726A8"/>
    <w:rsid w:val="001731F1"/>
    <w:rsid w:val="00174326"/>
    <w:rsid w:val="001752F9"/>
    <w:rsid w:val="00177CD1"/>
    <w:rsid w:val="00185A1E"/>
    <w:rsid w:val="00185EA1"/>
    <w:rsid w:val="0018710E"/>
    <w:rsid w:val="00187632"/>
    <w:rsid w:val="00191555"/>
    <w:rsid w:val="0019168F"/>
    <w:rsid w:val="0019435F"/>
    <w:rsid w:val="00195388"/>
    <w:rsid w:val="00195BD1"/>
    <w:rsid w:val="001A20B7"/>
    <w:rsid w:val="001A22E1"/>
    <w:rsid w:val="001A4D56"/>
    <w:rsid w:val="001A5204"/>
    <w:rsid w:val="001A65C1"/>
    <w:rsid w:val="001B164E"/>
    <w:rsid w:val="001B2469"/>
    <w:rsid w:val="001B29CA"/>
    <w:rsid w:val="001B3AED"/>
    <w:rsid w:val="001B4DF3"/>
    <w:rsid w:val="001B531F"/>
    <w:rsid w:val="001C0189"/>
    <w:rsid w:val="001C3EAF"/>
    <w:rsid w:val="001C616F"/>
    <w:rsid w:val="001D0B0B"/>
    <w:rsid w:val="001D12F0"/>
    <w:rsid w:val="001D2E90"/>
    <w:rsid w:val="001D377C"/>
    <w:rsid w:val="001D385F"/>
    <w:rsid w:val="001D4D2F"/>
    <w:rsid w:val="001E4FFE"/>
    <w:rsid w:val="001E5896"/>
    <w:rsid w:val="001E66BF"/>
    <w:rsid w:val="001E76A0"/>
    <w:rsid w:val="001F223F"/>
    <w:rsid w:val="001F38FC"/>
    <w:rsid w:val="001F7B44"/>
    <w:rsid w:val="00207174"/>
    <w:rsid w:val="00207D49"/>
    <w:rsid w:val="00211F2F"/>
    <w:rsid w:val="00212135"/>
    <w:rsid w:val="00212315"/>
    <w:rsid w:val="00213118"/>
    <w:rsid w:val="002215E8"/>
    <w:rsid w:val="0022287A"/>
    <w:rsid w:val="00227FE7"/>
    <w:rsid w:val="00231E64"/>
    <w:rsid w:val="00233A0B"/>
    <w:rsid w:val="00235411"/>
    <w:rsid w:val="002400E4"/>
    <w:rsid w:val="002437D2"/>
    <w:rsid w:val="002460BB"/>
    <w:rsid w:val="00247147"/>
    <w:rsid w:val="00247620"/>
    <w:rsid w:val="00250CD6"/>
    <w:rsid w:val="00252DE2"/>
    <w:rsid w:val="002561D7"/>
    <w:rsid w:val="00257E32"/>
    <w:rsid w:val="002615DA"/>
    <w:rsid w:val="00266C3D"/>
    <w:rsid w:val="002717EC"/>
    <w:rsid w:val="0027208E"/>
    <w:rsid w:val="00274146"/>
    <w:rsid w:val="00274780"/>
    <w:rsid w:val="0027565F"/>
    <w:rsid w:val="002771AB"/>
    <w:rsid w:val="0028062F"/>
    <w:rsid w:val="002824AC"/>
    <w:rsid w:val="002938B7"/>
    <w:rsid w:val="00295E45"/>
    <w:rsid w:val="00296C9D"/>
    <w:rsid w:val="002A03FA"/>
    <w:rsid w:val="002A2344"/>
    <w:rsid w:val="002A48E6"/>
    <w:rsid w:val="002A6E3E"/>
    <w:rsid w:val="002A71E0"/>
    <w:rsid w:val="002B12E8"/>
    <w:rsid w:val="002B13BE"/>
    <w:rsid w:val="002B1588"/>
    <w:rsid w:val="002B2A5E"/>
    <w:rsid w:val="002B4974"/>
    <w:rsid w:val="002C0926"/>
    <w:rsid w:val="002C45FF"/>
    <w:rsid w:val="002C468A"/>
    <w:rsid w:val="002C5685"/>
    <w:rsid w:val="002C5F2C"/>
    <w:rsid w:val="002D3116"/>
    <w:rsid w:val="002D4F87"/>
    <w:rsid w:val="002D7E45"/>
    <w:rsid w:val="002E0AA7"/>
    <w:rsid w:val="002E0F37"/>
    <w:rsid w:val="002E1D3B"/>
    <w:rsid w:val="002E27B6"/>
    <w:rsid w:val="002E3FCC"/>
    <w:rsid w:val="002E47B5"/>
    <w:rsid w:val="002E4985"/>
    <w:rsid w:val="002E7A9D"/>
    <w:rsid w:val="002F1BA7"/>
    <w:rsid w:val="002F3AFA"/>
    <w:rsid w:val="003036C5"/>
    <w:rsid w:val="003044C7"/>
    <w:rsid w:val="00310F83"/>
    <w:rsid w:val="003135B4"/>
    <w:rsid w:val="00317347"/>
    <w:rsid w:val="00317CE1"/>
    <w:rsid w:val="003207EB"/>
    <w:rsid w:val="00321553"/>
    <w:rsid w:val="00322ADC"/>
    <w:rsid w:val="00323FF8"/>
    <w:rsid w:val="003249D8"/>
    <w:rsid w:val="0032733E"/>
    <w:rsid w:val="00330B42"/>
    <w:rsid w:val="00332141"/>
    <w:rsid w:val="00333985"/>
    <w:rsid w:val="00336A1F"/>
    <w:rsid w:val="0033790B"/>
    <w:rsid w:val="00342117"/>
    <w:rsid w:val="0034589F"/>
    <w:rsid w:val="0035375C"/>
    <w:rsid w:val="00353D46"/>
    <w:rsid w:val="003545DF"/>
    <w:rsid w:val="003602DE"/>
    <w:rsid w:val="00361C7B"/>
    <w:rsid w:val="0036300F"/>
    <w:rsid w:val="00363959"/>
    <w:rsid w:val="00365190"/>
    <w:rsid w:val="00375B36"/>
    <w:rsid w:val="0038063D"/>
    <w:rsid w:val="003851E3"/>
    <w:rsid w:val="003856F4"/>
    <w:rsid w:val="00387510"/>
    <w:rsid w:val="003911AD"/>
    <w:rsid w:val="0039251A"/>
    <w:rsid w:val="00397928"/>
    <w:rsid w:val="003A1B84"/>
    <w:rsid w:val="003A2A16"/>
    <w:rsid w:val="003A2FFB"/>
    <w:rsid w:val="003B31AA"/>
    <w:rsid w:val="003B4370"/>
    <w:rsid w:val="003B4B29"/>
    <w:rsid w:val="003B4B43"/>
    <w:rsid w:val="003B5419"/>
    <w:rsid w:val="003B575B"/>
    <w:rsid w:val="003B5BA7"/>
    <w:rsid w:val="003C0891"/>
    <w:rsid w:val="003C16F3"/>
    <w:rsid w:val="003C441A"/>
    <w:rsid w:val="003C68FA"/>
    <w:rsid w:val="003C7F78"/>
    <w:rsid w:val="003D163E"/>
    <w:rsid w:val="003D1B7D"/>
    <w:rsid w:val="003D30FA"/>
    <w:rsid w:val="003D6619"/>
    <w:rsid w:val="003D7749"/>
    <w:rsid w:val="003E05EB"/>
    <w:rsid w:val="003E19E4"/>
    <w:rsid w:val="003E3584"/>
    <w:rsid w:val="003E5368"/>
    <w:rsid w:val="003F3D27"/>
    <w:rsid w:val="003F4333"/>
    <w:rsid w:val="00400880"/>
    <w:rsid w:val="00400964"/>
    <w:rsid w:val="00403BC6"/>
    <w:rsid w:val="00405F84"/>
    <w:rsid w:val="004071C5"/>
    <w:rsid w:val="004146F2"/>
    <w:rsid w:val="00414898"/>
    <w:rsid w:val="004152A1"/>
    <w:rsid w:val="004160A4"/>
    <w:rsid w:val="00416F94"/>
    <w:rsid w:val="00420A2F"/>
    <w:rsid w:val="00423F99"/>
    <w:rsid w:val="00425616"/>
    <w:rsid w:val="004273EB"/>
    <w:rsid w:val="00431A15"/>
    <w:rsid w:val="004330E5"/>
    <w:rsid w:val="00441FA0"/>
    <w:rsid w:val="0044337D"/>
    <w:rsid w:val="00445DAB"/>
    <w:rsid w:val="0044642E"/>
    <w:rsid w:val="004464D1"/>
    <w:rsid w:val="004472A1"/>
    <w:rsid w:val="00450266"/>
    <w:rsid w:val="004509F9"/>
    <w:rsid w:val="00451396"/>
    <w:rsid w:val="0045566B"/>
    <w:rsid w:val="0045656E"/>
    <w:rsid w:val="004565B8"/>
    <w:rsid w:val="00457FC0"/>
    <w:rsid w:val="004600FF"/>
    <w:rsid w:val="00462D62"/>
    <w:rsid w:val="004630FE"/>
    <w:rsid w:val="00464229"/>
    <w:rsid w:val="004677BD"/>
    <w:rsid w:val="004723F7"/>
    <w:rsid w:val="00473304"/>
    <w:rsid w:val="004741A1"/>
    <w:rsid w:val="00474392"/>
    <w:rsid w:val="004806CD"/>
    <w:rsid w:val="00480DE4"/>
    <w:rsid w:val="004820CC"/>
    <w:rsid w:val="0048329E"/>
    <w:rsid w:val="004905F0"/>
    <w:rsid w:val="00492435"/>
    <w:rsid w:val="00495B6A"/>
    <w:rsid w:val="00496429"/>
    <w:rsid w:val="00497384"/>
    <w:rsid w:val="004A3288"/>
    <w:rsid w:val="004A4E67"/>
    <w:rsid w:val="004A6985"/>
    <w:rsid w:val="004A78DD"/>
    <w:rsid w:val="004B0515"/>
    <w:rsid w:val="004B37EC"/>
    <w:rsid w:val="004B3BD7"/>
    <w:rsid w:val="004B7ECD"/>
    <w:rsid w:val="004C0807"/>
    <w:rsid w:val="004C0E76"/>
    <w:rsid w:val="004C2409"/>
    <w:rsid w:val="004C408D"/>
    <w:rsid w:val="004C41A8"/>
    <w:rsid w:val="004C4A03"/>
    <w:rsid w:val="004C592E"/>
    <w:rsid w:val="004C7976"/>
    <w:rsid w:val="004D06BC"/>
    <w:rsid w:val="004D3376"/>
    <w:rsid w:val="004D57D6"/>
    <w:rsid w:val="004D736E"/>
    <w:rsid w:val="004E5B45"/>
    <w:rsid w:val="004E71E1"/>
    <w:rsid w:val="004E74E8"/>
    <w:rsid w:val="004E7B0D"/>
    <w:rsid w:val="004F1204"/>
    <w:rsid w:val="004F1E65"/>
    <w:rsid w:val="004F78F7"/>
    <w:rsid w:val="005025EA"/>
    <w:rsid w:val="005027A8"/>
    <w:rsid w:val="005041A5"/>
    <w:rsid w:val="00504487"/>
    <w:rsid w:val="005057E2"/>
    <w:rsid w:val="00505A3D"/>
    <w:rsid w:val="0050790B"/>
    <w:rsid w:val="00507ABA"/>
    <w:rsid w:val="00512FE9"/>
    <w:rsid w:val="005157AB"/>
    <w:rsid w:val="00516A21"/>
    <w:rsid w:val="00516E5F"/>
    <w:rsid w:val="00517221"/>
    <w:rsid w:val="00520655"/>
    <w:rsid w:val="005210D3"/>
    <w:rsid w:val="00521DDF"/>
    <w:rsid w:val="00524AB5"/>
    <w:rsid w:val="0052702C"/>
    <w:rsid w:val="0052743A"/>
    <w:rsid w:val="00527BA0"/>
    <w:rsid w:val="00533A94"/>
    <w:rsid w:val="0053550F"/>
    <w:rsid w:val="00535660"/>
    <w:rsid w:val="00535D46"/>
    <w:rsid w:val="0054048E"/>
    <w:rsid w:val="00540B75"/>
    <w:rsid w:val="00541823"/>
    <w:rsid w:val="00541C72"/>
    <w:rsid w:val="00542F76"/>
    <w:rsid w:val="0055321C"/>
    <w:rsid w:val="0055539C"/>
    <w:rsid w:val="00555819"/>
    <w:rsid w:val="00556451"/>
    <w:rsid w:val="0056127A"/>
    <w:rsid w:val="0056179F"/>
    <w:rsid w:val="00570270"/>
    <w:rsid w:val="00571B91"/>
    <w:rsid w:val="00572D4F"/>
    <w:rsid w:val="00576C02"/>
    <w:rsid w:val="00581E66"/>
    <w:rsid w:val="00582188"/>
    <w:rsid w:val="00584F60"/>
    <w:rsid w:val="00586D68"/>
    <w:rsid w:val="00591750"/>
    <w:rsid w:val="0059357C"/>
    <w:rsid w:val="00595441"/>
    <w:rsid w:val="00596280"/>
    <w:rsid w:val="005A08C6"/>
    <w:rsid w:val="005A297A"/>
    <w:rsid w:val="005A5B37"/>
    <w:rsid w:val="005A718B"/>
    <w:rsid w:val="005B2B4C"/>
    <w:rsid w:val="005C0719"/>
    <w:rsid w:val="005C2566"/>
    <w:rsid w:val="005C35B4"/>
    <w:rsid w:val="005C6B1F"/>
    <w:rsid w:val="005C7613"/>
    <w:rsid w:val="005D0A9F"/>
    <w:rsid w:val="005D3D1A"/>
    <w:rsid w:val="005D481A"/>
    <w:rsid w:val="005D6981"/>
    <w:rsid w:val="005D7054"/>
    <w:rsid w:val="005E05CC"/>
    <w:rsid w:val="005E125F"/>
    <w:rsid w:val="005E2F31"/>
    <w:rsid w:val="005E39B1"/>
    <w:rsid w:val="005E4489"/>
    <w:rsid w:val="005F0055"/>
    <w:rsid w:val="005F5D79"/>
    <w:rsid w:val="005F6DA7"/>
    <w:rsid w:val="005F785A"/>
    <w:rsid w:val="005F7E85"/>
    <w:rsid w:val="006021C4"/>
    <w:rsid w:val="00603405"/>
    <w:rsid w:val="00605BD9"/>
    <w:rsid w:val="00607567"/>
    <w:rsid w:val="006113B8"/>
    <w:rsid w:val="00612DEF"/>
    <w:rsid w:val="00613A79"/>
    <w:rsid w:val="00614CFE"/>
    <w:rsid w:val="00616ED1"/>
    <w:rsid w:val="00620F5E"/>
    <w:rsid w:val="0062187E"/>
    <w:rsid w:val="00624656"/>
    <w:rsid w:val="0062693A"/>
    <w:rsid w:val="00626BB1"/>
    <w:rsid w:val="00626CAF"/>
    <w:rsid w:val="00632667"/>
    <w:rsid w:val="0063374A"/>
    <w:rsid w:val="00634943"/>
    <w:rsid w:val="006350D5"/>
    <w:rsid w:val="00642855"/>
    <w:rsid w:val="00643020"/>
    <w:rsid w:val="0064337A"/>
    <w:rsid w:val="006458E9"/>
    <w:rsid w:val="00645D54"/>
    <w:rsid w:val="00646DB5"/>
    <w:rsid w:val="0065050E"/>
    <w:rsid w:val="006536B4"/>
    <w:rsid w:val="00656071"/>
    <w:rsid w:val="0065702E"/>
    <w:rsid w:val="00657E05"/>
    <w:rsid w:val="006627A9"/>
    <w:rsid w:val="00664EAF"/>
    <w:rsid w:val="00665610"/>
    <w:rsid w:val="00666780"/>
    <w:rsid w:val="00666C53"/>
    <w:rsid w:val="00671E4C"/>
    <w:rsid w:val="006756C0"/>
    <w:rsid w:val="006763C2"/>
    <w:rsid w:val="00681457"/>
    <w:rsid w:val="0068158D"/>
    <w:rsid w:val="006817F9"/>
    <w:rsid w:val="006849C1"/>
    <w:rsid w:val="0068601B"/>
    <w:rsid w:val="00687D97"/>
    <w:rsid w:val="00690405"/>
    <w:rsid w:val="0069238C"/>
    <w:rsid w:val="00695353"/>
    <w:rsid w:val="00695C7C"/>
    <w:rsid w:val="00696ADB"/>
    <w:rsid w:val="00697AF9"/>
    <w:rsid w:val="006A6259"/>
    <w:rsid w:val="006A670C"/>
    <w:rsid w:val="006A7043"/>
    <w:rsid w:val="006B0683"/>
    <w:rsid w:val="006B1290"/>
    <w:rsid w:val="006B17C1"/>
    <w:rsid w:val="006B3995"/>
    <w:rsid w:val="006B549B"/>
    <w:rsid w:val="006B6CAD"/>
    <w:rsid w:val="006B7DB2"/>
    <w:rsid w:val="006C0913"/>
    <w:rsid w:val="006C2C42"/>
    <w:rsid w:val="006C3CFE"/>
    <w:rsid w:val="006D0B41"/>
    <w:rsid w:val="006D1AB1"/>
    <w:rsid w:val="006D1C71"/>
    <w:rsid w:val="006D1E5D"/>
    <w:rsid w:val="006D3C3F"/>
    <w:rsid w:val="006D4C6F"/>
    <w:rsid w:val="006E4588"/>
    <w:rsid w:val="006E712E"/>
    <w:rsid w:val="006F0036"/>
    <w:rsid w:val="006F32B0"/>
    <w:rsid w:val="006F463E"/>
    <w:rsid w:val="006F4869"/>
    <w:rsid w:val="007009F7"/>
    <w:rsid w:val="007011F4"/>
    <w:rsid w:val="0070347C"/>
    <w:rsid w:val="00704E9F"/>
    <w:rsid w:val="007136EA"/>
    <w:rsid w:val="00717E65"/>
    <w:rsid w:val="007226A1"/>
    <w:rsid w:val="007273C8"/>
    <w:rsid w:val="007325CE"/>
    <w:rsid w:val="00733494"/>
    <w:rsid w:val="007339E9"/>
    <w:rsid w:val="00735081"/>
    <w:rsid w:val="00736565"/>
    <w:rsid w:val="00745F71"/>
    <w:rsid w:val="00752476"/>
    <w:rsid w:val="007540E3"/>
    <w:rsid w:val="00756D8C"/>
    <w:rsid w:val="00757E98"/>
    <w:rsid w:val="007617CE"/>
    <w:rsid w:val="00762ED4"/>
    <w:rsid w:val="00767E07"/>
    <w:rsid w:val="007707C6"/>
    <w:rsid w:val="0077503F"/>
    <w:rsid w:val="00781013"/>
    <w:rsid w:val="00784AE6"/>
    <w:rsid w:val="00785750"/>
    <w:rsid w:val="0078663C"/>
    <w:rsid w:val="00790BFF"/>
    <w:rsid w:val="00790FCF"/>
    <w:rsid w:val="00791A27"/>
    <w:rsid w:val="007936EE"/>
    <w:rsid w:val="00794C72"/>
    <w:rsid w:val="00794EFE"/>
    <w:rsid w:val="00797DE2"/>
    <w:rsid w:val="007A19BD"/>
    <w:rsid w:val="007A1BCA"/>
    <w:rsid w:val="007A1CF7"/>
    <w:rsid w:val="007A1E03"/>
    <w:rsid w:val="007A2464"/>
    <w:rsid w:val="007A3019"/>
    <w:rsid w:val="007A3315"/>
    <w:rsid w:val="007A4FCC"/>
    <w:rsid w:val="007A5132"/>
    <w:rsid w:val="007B021C"/>
    <w:rsid w:val="007B2279"/>
    <w:rsid w:val="007B437D"/>
    <w:rsid w:val="007B4490"/>
    <w:rsid w:val="007B45C6"/>
    <w:rsid w:val="007B7A43"/>
    <w:rsid w:val="007C2464"/>
    <w:rsid w:val="007C39E9"/>
    <w:rsid w:val="007C48CE"/>
    <w:rsid w:val="007C66BA"/>
    <w:rsid w:val="007C75D0"/>
    <w:rsid w:val="007D00B7"/>
    <w:rsid w:val="007D1296"/>
    <w:rsid w:val="007D27F9"/>
    <w:rsid w:val="007D2BE2"/>
    <w:rsid w:val="007D5010"/>
    <w:rsid w:val="007D6F90"/>
    <w:rsid w:val="007E0E34"/>
    <w:rsid w:val="007E18B3"/>
    <w:rsid w:val="007E3A67"/>
    <w:rsid w:val="007E651C"/>
    <w:rsid w:val="007F0E01"/>
    <w:rsid w:val="007F5927"/>
    <w:rsid w:val="007F592B"/>
    <w:rsid w:val="007F78A3"/>
    <w:rsid w:val="007F7F96"/>
    <w:rsid w:val="007F7FC1"/>
    <w:rsid w:val="00801DB5"/>
    <w:rsid w:val="00805143"/>
    <w:rsid w:val="008066B8"/>
    <w:rsid w:val="008126E2"/>
    <w:rsid w:val="00812DB6"/>
    <w:rsid w:val="008215D9"/>
    <w:rsid w:val="00821677"/>
    <w:rsid w:val="00823EBA"/>
    <w:rsid w:val="008240AD"/>
    <w:rsid w:val="00830761"/>
    <w:rsid w:val="00835BF7"/>
    <w:rsid w:val="00844818"/>
    <w:rsid w:val="00853331"/>
    <w:rsid w:val="00853760"/>
    <w:rsid w:val="008542E9"/>
    <w:rsid w:val="00855B3D"/>
    <w:rsid w:val="00856A52"/>
    <w:rsid w:val="00863638"/>
    <w:rsid w:val="00864F3F"/>
    <w:rsid w:val="00866DA5"/>
    <w:rsid w:val="00870EEA"/>
    <w:rsid w:val="008720C4"/>
    <w:rsid w:val="00872DD0"/>
    <w:rsid w:val="00873A88"/>
    <w:rsid w:val="0088503F"/>
    <w:rsid w:val="008861BD"/>
    <w:rsid w:val="008917A5"/>
    <w:rsid w:val="00894D77"/>
    <w:rsid w:val="008951B3"/>
    <w:rsid w:val="00895F97"/>
    <w:rsid w:val="008A00E2"/>
    <w:rsid w:val="008A1DA5"/>
    <w:rsid w:val="008A3277"/>
    <w:rsid w:val="008A39C7"/>
    <w:rsid w:val="008A3C30"/>
    <w:rsid w:val="008A47B9"/>
    <w:rsid w:val="008A7261"/>
    <w:rsid w:val="008A7535"/>
    <w:rsid w:val="008A75D8"/>
    <w:rsid w:val="008A779C"/>
    <w:rsid w:val="008A7876"/>
    <w:rsid w:val="008A798F"/>
    <w:rsid w:val="008B0609"/>
    <w:rsid w:val="008B68DE"/>
    <w:rsid w:val="008C3020"/>
    <w:rsid w:val="008C39B7"/>
    <w:rsid w:val="008C47BD"/>
    <w:rsid w:val="008C6062"/>
    <w:rsid w:val="008D0B10"/>
    <w:rsid w:val="008D0D58"/>
    <w:rsid w:val="008D1354"/>
    <w:rsid w:val="008D157E"/>
    <w:rsid w:val="008D28A2"/>
    <w:rsid w:val="008D2ACC"/>
    <w:rsid w:val="008E058B"/>
    <w:rsid w:val="008E447E"/>
    <w:rsid w:val="008E54DF"/>
    <w:rsid w:val="008E6A01"/>
    <w:rsid w:val="008E752A"/>
    <w:rsid w:val="008F254C"/>
    <w:rsid w:val="008F27EA"/>
    <w:rsid w:val="008F2D90"/>
    <w:rsid w:val="008F424A"/>
    <w:rsid w:val="008F579A"/>
    <w:rsid w:val="008F5C43"/>
    <w:rsid w:val="00904C5F"/>
    <w:rsid w:val="00905A41"/>
    <w:rsid w:val="009069C0"/>
    <w:rsid w:val="00916AFE"/>
    <w:rsid w:val="009232F8"/>
    <w:rsid w:val="00924FF4"/>
    <w:rsid w:val="0092657E"/>
    <w:rsid w:val="00934BFB"/>
    <w:rsid w:val="00936BE4"/>
    <w:rsid w:val="00941AEB"/>
    <w:rsid w:val="00942041"/>
    <w:rsid w:val="0094329F"/>
    <w:rsid w:val="009462A6"/>
    <w:rsid w:val="00952E34"/>
    <w:rsid w:val="0095411B"/>
    <w:rsid w:val="00956D9B"/>
    <w:rsid w:val="00957AF1"/>
    <w:rsid w:val="00957B1F"/>
    <w:rsid w:val="00961431"/>
    <w:rsid w:val="00962238"/>
    <w:rsid w:val="00965399"/>
    <w:rsid w:val="009718B0"/>
    <w:rsid w:val="009724F6"/>
    <w:rsid w:val="00973B53"/>
    <w:rsid w:val="00976C05"/>
    <w:rsid w:val="009827C5"/>
    <w:rsid w:val="00983F2B"/>
    <w:rsid w:val="0098408F"/>
    <w:rsid w:val="00985E78"/>
    <w:rsid w:val="0098621B"/>
    <w:rsid w:val="009872A4"/>
    <w:rsid w:val="00992BD7"/>
    <w:rsid w:val="009A4D8D"/>
    <w:rsid w:val="009A4DB5"/>
    <w:rsid w:val="009A66B7"/>
    <w:rsid w:val="009B082D"/>
    <w:rsid w:val="009B45B8"/>
    <w:rsid w:val="009B603F"/>
    <w:rsid w:val="009C3140"/>
    <w:rsid w:val="009C48FD"/>
    <w:rsid w:val="009C79D8"/>
    <w:rsid w:val="009D0947"/>
    <w:rsid w:val="009D2014"/>
    <w:rsid w:val="009D7C1F"/>
    <w:rsid w:val="009E092A"/>
    <w:rsid w:val="009E0F00"/>
    <w:rsid w:val="009E5BD6"/>
    <w:rsid w:val="009E60CF"/>
    <w:rsid w:val="009E71CD"/>
    <w:rsid w:val="009F0D24"/>
    <w:rsid w:val="009F5E5B"/>
    <w:rsid w:val="009F5F0E"/>
    <w:rsid w:val="009F736A"/>
    <w:rsid w:val="00A005DC"/>
    <w:rsid w:val="00A00A17"/>
    <w:rsid w:val="00A02DB9"/>
    <w:rsid w:val="00A030D2"/>
    <w:rsid w:val="00A0741B"/>
    <w:rsid w:val="00A107F0"/>
    <w:rsid w:val="00A122BC"/>
    <w:rsid w:val="00A13695"/>
    <w:rsid w:val="00A146B4"/>
    <w:rsid w:val="00A16852"/>
    <w:rsid w:val="00A17359"/>
    <w:rsid w:val="00A252E9"/>
    <w:rsid w:val="00A273E4"/>
    <w:rsid w:val="00A31566"/>
    <w:rsid w:val="00A3279A"/>
    <w:rsid w:val="00A33979"/>
    <w:rsid w:val="00A364B5"/>
    <w:rsid w:val="00A36C95"/>
    <w:rsid w:val="00A41FD7"/>
    <w:rsid w:val="00A464CC"/>
    <w:rsid w:val="00A46DE2"/>
    <w:rsid w:val="00A470B3"/>
    <w:rsid w:val="00A5160A"/>
    <w:rsid w:val="00A526B3"/>
    <w:rsid w:val="00A55095"/>
    <w:rsid w:val="00A55E8C"/>
    <w:rsid w:val="00A5782C"/>
    <w:rsid w:val="00A615C3"/>
    <w:rsid w:val="00A61A74"/>
    <w:rsid w:val="00A6435C"/>
    <w:rsid w:val="00A64BBE"/>
    <w:rsid w:val="00A66315"/>
    <w:rsid w:val="00A666CE"/>
    <w:rsid w:val="00A71B0D"/>
    <w:rsid w:val="00A8030A"/>
    <w:rsid w:val="00A825FF"/>
    <w:rsid w:val="00A828B6"/>
    <w:rsid w:val="00A85B4A"/>
    <w:rsid w:val="00A8729F"/>
    <w:rsid w:val="00A93348"/>
    <w:rsid w:val="00A9436D"/>
    <w:rsid w:val="00A968FD"/>
    <w:rsid w:val="00AA2EA2"/>
    <w:rsid w:val="00AA3265"/>
    <w:rsid w:val="00AA4AE4"/>
    <w:rsid w:val="00AA79CC"/>
    <w:rsid w:val="00AB028A"/>
    <w:rsid w:val="00AB0E1E"/>
    <w:rsid w:val="00AB1C62"/>
    <w:rsid w:val="00AB33E1"/>
    <w:rsid w:val="00AB64DE"/>
    <w:rsid w:val="00AC0A42"/>
    <w:rsid w:val="00AC1175"/>
    <w:rsid w:val="00AC1565"/>
    <w:rsid w:val="00AC1A55"/>
    <w:rsid w:val="00AC342B"/>
    <w:rsid w:val="00AC6BA6"/>
    <w:rsid w:val="00AD3977"/>
    <w:rsid w:val="00AD6ED4"/>
    <w:rsid w:val="00AE4956"/>
    <w:rsid w:val="00AE51CF"/>
    <w:rsid w:val="00AE74AE"/>
    <w:rsid w:val="00AF778F"/>
    <w:rsid w:val="00B00510"/>
    <w:rsid w:val="00B013BF"/>
    <w:rsid w:val="00B033EB"/>
    <w:rsid w:val="00B038F3"/>
    <w:rsid w:val="00B03B4C"/>
    <w:rsid w:val="00B05955"/>
    <w:rsid w:val="00B06E72"/>
    <w:rsid w:val="00B12EC6"/>
    <w:rsid w:val="00B14EA3"/>
    <w:rsid w:val="00B15376"/>
    <w:rsid w:val="00B17C31"/>
    <w:rsid w:val="00B24EE1"/>
    <w:rsid w:val="00B2746F"/>
    <w:rsid w:val="00B32FBD"/>
    <w:rsid w:val="00B35B86"/>
    <w:rsid w:val="00B3684F"/>
    <w:rsid w:val="00B36B8A"/>
    <w:rsid w:val="00B37685"/>
    <w:rsid w:val="00B46CE4"/>
    <w:rsid w:val="00B470F0"/>
    <w:rsid w:val="00B52068"/>
    <w:rsid w:val="00B534AA"/>
    <w:rsid w:val="00B540F8"/>
    <w:rsid w:val="00B57A51"/>
    <w:rsid w:val="00B60A02"/>
    <w:rsid w:val="00B62A81"/>
    <w:rsid w:val="00B62DB4"/>
    <w:rsid w:val="00B7008E"/>
    <w:rsid w:val="00B718C9"/>
    <w:rsid w:val="00B757EB"/>
    <w:rsid w:val="00B76301"/>
    <w:rsid w:val="00B76BB8"/>
    <w:rsid w:val="00B77589"/>
    <w:rsid w:val="00B84C87"/>
    <w:rsid w:val="00B850B0"/>
    <w:rsid w:val="00B85CCF"/>
    <w:rsid w:val="00B866C3"/>
    <w:rsid w:val="00B86A24"/>
    <w:rsid w:val="00B9295A"/>
    <w:rsid w:val="00B932CF"/>
    <w:rsid w:val="00BA2FFD"/>
    <w:rsid w:val="00BA40E4"/>
    <w:rsid w:val="00BA7967"/>
    <w:rsid w:val="00BB40CE"/>
    <w:rsid w:val="00BB40D5"/>
    <w:rsid w:val="00BB4D5B"/>
    <w:rsid w:val="00BC537E"/>
    <w:rsid w:val="00BC71DC"/>
    <w:rsid w:val="00BD0568"/>
    <w:rsid w:val="00BD2AEB"/>
    <w:rsid w:val="00BD2F1B"/>
    <w:rsid w:val="00BD400C"/>
    <w:rsid w:val="00BD4874"/>
    <w:rsid w:val="00BD5250"/>
    <w:rsid w:val="00BD7F19"/>
    <w:rsid w:val="00BE054F"/>
    <w:rsid w:val="00BE19BE"/>
    <w:rsid w:val="00BE1EB7"/>
    <w:rsid w:val="00BE3936"/>
    <w:rsid w:val="00BE7344"/>
    <w:rsid w:val="00BF4B0D"/>
    <w:rsid w:val="00BF62A6"/>
    <w:rsid w:val="00C01789"/>
    <w:rsid w:val="00C043CA"/>
    <w:rsid w:val="00C058CB"/>
    <w:rsid w:val="00C06176"/>
    <w:rsid w:val="00C06FDE"/>
    <w:rsid w:val="00C10765"/>
    <w:rsid w:val="00C133C7"/>
    <w:rsid w:val="00C13DC7"/>
    <w:rsid w:val="00C1484A"/>
    <w:rsid w:val="00C14E91"/>
    <w:rsid w:val="00C16365"/>
    <w:rsid w:val="00C16EE5"/>
    <w:rsid w:val="00C1750E"/>
    <w:rsid w:val="00C17D83"/>
    <w:rsid w:val="00C21D39"/>
    <w:rsid w:val="00C23088"/>
    <w:rsid w:val="00C23D4B"/>
    <w:rsid w:val="00C251A3"/>
    <w:rsid w:val="00C31EA1"/>
    <w:rsid w:val="00C32634"/>
    <w:rsid w:val="00C32CBE"/>
    <w:rsid w:val="00C3617A"/>
    <w:rsid w:val="00C361B6"/>
    <w:rsid w:val="00C37713"/>
    <w:rsid w:val="00C415F1"/>
    <w:rsid w:val="00C42B73"/>
    <w:rsid w:val="00C43EBA"/>
    <w:rsid w:val="00C51A6D"/>
    <w:rsid w:val="00C52740"/>
    <w:rsid w:val="00C52808"/>
    <w:rsid w:val="00C553E2"/>
    <w:rsid w:val="00C55A17"/>
    <w:rsid w:val="00C5661B"/>
    <w:rsid w:val="00C56A77"/>
    <w:rsid w:val="00C57115"/>
    <w:rsid w:val="00C60B90"/>
    <w:rsid w:val="00C624F0"/>
    <w:rsid w:val="00C63B5A"/>
    <w:rsid w:val="00C743AB"/>
    <w:rsid w:val="00C74D67"/>
    <w:rsid w:val="00C76D02"/>
    <w:rsid w:val="00C7775D"/>
    <w:rsid w:val="00C85C32"/>
    <w:rsid w:val="00C910F8"/>
    <w:rsid w:val="00C9169E"/>
    <w:rsid w:val="00C92484"/>
    <w:rsid w:val="00C93F7D"/>
    <w:rsid w:val="00C973B8"/>
    <w:rsid w:val="00CA0579"/>
    <w:rsid w:val="00CA6CB3"/>
    <w:rsid w:val="00CB05E3"/>
    <w:rsid w:val="00CB377E"/>
    <w:rsid w:val="00CB42CC"/>
    <w:rsid w:val="00CB44B1"/>
    <w:rsid w:val="00CB4657"/>
    <w:rsid w:val="00CB7649"/>
    <w:rsid w:val="00CB78D9"/>
    <w:rsid w:val="00CC2DC6"/>
    <w:rsid w:val="00CC626F"/>
    <w:rsid w:val="00CC65F6"/>
    <w:rsid w:val="00CD18CA"/>
    <w:rsid w:val="00CD1D64"/>
    <w:rsid w:val="00CD318B"/>
    <w:rsid w:val="00CD3EF6"/>
    <w:rsid w:val="00CD673D"/>
    <w:rsid w:val="00CE1BD0"/>
    <w:rsid w:val="00CE267D"/>
    <w:rsid w:val="00CE4421"/>
    <w:rsid w:val="00CE4F45"/>
    <w:rsid w:val="00CE5CA8"/>
    <w:rsid w:val="00CF1F16"/>
    <w:rsid w:val="00CF494E"/>
    <w:rsid w:val="00CF78D0"/>
    <w:rsid w:val="00D017F8"/>
    <w:rsid w:val="00D01B7E"/>
    <w:rsid w:val="00D0231E"/>
    <w:rsid w:val="00D14EAB"/>
    <w:rsid w:val="00D1548B"/>
    <w:rsid w:val="00D15CE9"/>
    <w:rsid w:val="00D1753B"/>
    <w:rsid w:val="00D21412"/>
    <w:rsid w:val="00D21798"/>
    <w:rsid w:val="00D217F5"/>
    <w:rsid w:val="00D255C5"/>
    <w:rsid w:val="00D25B12"/>
    <w:rsid w:val="00D26506"/>
    <w:rsid w:val="00D26B17"/>
    <w:rsid w:val="00D317CC"/>
    <w:rsid w:val="00D32619"/>
    <w:rsid w:val="00D326CE"/>
    <w:rsid w:val="00D35965"/>
    <w:rsid w:val="00D374BE"/>
    <w:rsid w:val="00D37C17"/>
    <w:rsid w:val="00D43F98"/>
    <w:rsid w:val="00D50678"/>
    <w:rsid w:val="00D50CE5"/>
    <w:rsid w:val="00D52662"/>
    <w:rsid w:val="00D54717"/>
    <w:rsid w:val="00D55651"/>
    <w:rsid w:val="00D56925"/>
    <w:rsid w:val="00D57C7F"/>
    <w:rsid w:val="00D57C94"/>
    <w:rsid w:val="00D60BEE"/>
    <w:rsid w:val="00D610C4"/>
    <w:rsid w:val="00D622E0"/>
    <w:rsid w:val="00D62F90"/>
    <w:rsid w:val="00D640EC"/>
    <w:rsid w:val="00D7117D"/>
    <w:rsid w:val="00D73343"/>
    <w:rsid w:val="00D74025"/>
    <w:rsid w:val="00D744AD"/>
    <w:rsid w:val="00D75657"/>
    <w:rsid w:val="00D80B8C"/>
    <w:rsid w:val="00D84661"/>
    <w:rsid w:val="00D91033"/>
    <w:rsid w:val="00D914D0"/>
    <w:rsid w:val="00D91E48"/>
    <w:rsid w:val="00D95A1B"/>
    <w:rsid w:val="00D96E5C"/>
    <w:rsid w:val="00DA0F4F"/>
    <w:rsid w:val="00DA4220"/>
    <w:rsid w:val="00DA65B1"/>
    <w:rsid w:val="00DA67C1"/>
    <w:rsid w:val="00DB0E5A"/>
    <w:rsid w:val="00DB7E87"/>
    <w:rsid w:val="00DC5487"/>
    <w:rsid w:val="00DC558F"/>
    <w:rsid w:val="00DC6AE5"/>
    <w:rsid w:val="00DC7734"/>
    <w:rsid w:val="00DD0534"/>
    <w:rsid w:val="00DD12FA"/>
    <w:rsid w:val="00DD19A3"/>
    <w:rsid w:val="00DE26C7"/>
    <w:rsid w:val="00DE3A1F"/>
    <w:rsid w:val="00DE69B2"/>
    <w:rsid w:val="00DE6C22"/>
    <w:rsid w:val="00DE7D27"/>
    <w:rsid w:val="00DE7DC5"/>
    <w:rsid w:val="00DF113F"/>
    <w:rsid w:val="00DF2090"/>
    <w:rsid w:val="00DF5E76"/>
    <w:rsid w:val="00DF78DE"/>
    <w:rsid w:val="00DF79B2"/>
    <w:rsid w:val="00E014A8"/>
    <w:rsid w:val="00E0202F"/>
    <w:rsid w:val="00E0390B"/>
    <w:rsid w:val="00E059AB"/>
    <w:rsid w:val="00E06EF1"/>
    <w:rsid w:val="00E108D7"/>
    <w:rsid w:val="00E110C0"/>
    <w:rsid w:val="00E12E56"/>
    <w:rsid w:val="00E15151"/>
    <w:rsid w:val="00E16549"/>
    <w:rsid w:val="00E21B8E"/>
    <w:rsid w:val="00E21BDC"/>
    <w:rsid w:val="00E23146"/>
    <w:rsid w:val="00E24124"/>
    <w:rsid w:val="00E24E93"/>
    <w:rsid w:val="00E26058"/>
    <w:rsid w:val="00E260B9"/>
    <w:rsid w:val="00E30934"/>
    <w:rsid w:val="00E31D54"/>
    <w:rsid w:val="00E321B0"/>
    <w:rsid w:val="00E4099F"/>
    <w:rsid w:val="00E40A31"/>
    <w:rsid w:val="00E4284E"/>
    <w:rsid w:val="00E45217"/>
    <w:rsid w:val="00E461B3"/>
    <w:rsid w:val="00E46525"/>
    <w:rsid w:val="00E510D7"/>
    <w:rsid w:val="00E554FD"/>
    <w:rsid w:val="00E63556"/>
    <w:rsid w:val="00E65D24"/>
    <w:rsid w:val="00E6667C"/>
    <w:rsid w:val="00E66766"/>
    <w:rsid w:val="00E66BCD"/>
    <w:rsid w:val="00E7131E"/>
    <w:rsid w:val="00E730E3"/>
    <w:rsid w:val="00E75C44"/>
    <w:rsid w:val="00E76665"/>
    <w:rsid w:val="00E843B3"/>
    <w:rsid w:val="00E86B3C"/>
    <w:rsid w:val="00E90796"/>
    <w:rsid w:val="00E91276"/>
    <w:rsid w:val="00E91434"/>
    <w:rsid w:val="00E91E3B"/>
    <w:rsid w:val="00E94D0D"/>
    <w:rsid w:val="00E9633F"/>
    <w:rsid w:val="00E9670F"/>
    <w:rsid w:val="00EA07D3"/>
    <w:rsid w:val="00EA290A"/>
    <w:rsid w:val="00EA2B6D"/>
    <w:rsid w:val="00EA3914"/>
    <w:rsid w:val="00EA3D1F"/>
    <w:rsid w:val="00EA7610"/>
    <w:rsid w:val="00EA7FB3"/>
    <w:rsid w:val="00EB005C"/>
    <w:rsid w:val="00EB0C3B"/>
    <w:rsid w:val="00EB28C3"/>
    <w:rsid w:val="00EB2CA1"/>
    <w:rsid w:val="00EB324E"/>
    <w:rsid w:val="00EB3CAA"/>
    <w:rsid w:val="00EB43B6"/>
    <w:rsid w:val="00EB5F00"/>
    <w:rsid w:val="00EB7B81"/>
    <w:rsid w:val="00EC3FE9"/>
    <w:rsid w:val="00EC4CC1"/>
    <w:rsid w:val="00EC4DD6"/>
    <w:rsid w:val="00ED1117"/>
    <w:rsid w:val="00ED1686"/>
    <w:rsid w:val="00ED1A05"/>
    <w:rsid w:val="00ED25D2"/>
    <w:rsid w:val="00ED40A7"/>
    <w:rsid w:val="00EE6DCC"/>
    <w:rsid w:val="00F002BE"/>
    <w:rsid w:val="00F01125"/>
    <w:rsid w:val="00F058BB"/>
    <w:rsid w:val="00F05B30"/>
    <w:rsid w:val="00F06AB6"/>
    <w:rsid w:val="00F06B97"/>
    <w:rsid w:val="00F07004"/>
    <w:rsid w:val="00F101A6"/>
    <w:rsid w:val="00F110B0"/>
    <w:rsid w:val="00F11FFD"/>
    <w:rsid w:val="00F17F8C"/>
    <w:rsid w:val="00F2138A"/>
    <w:rsid w:val="00F2198F"/>
    <w:rsid w:val="00F23347"/>
    <w:rsid w:val="00F24071"/>
    <w:rsid w:val="00F25BC4"/>
    <w:rsid w:val="00F27BCC"/>
    <w:rsid w:val="00F33B50"/>
    <w:rsid w:val="00F3491A"/>
    <w:rsid w:val="00F35034"/>
    <w:rsid w:val="00F445B3"/>
    <w:rsid w:val="00F45124"/>
    <w:rsid w:val="00F463D3"/>
    <w:rsid w:val="00F46C2A"/>
    <w:rsid w:val="00F50E0D"/>
    <w:rsid w:val="00F543CE"/>
    <w:rsid w:val="00F55236"/>
    <w:rsid w:val="00F562E7"/>
    <w:rsid w:val="00F57717"/>
    <w:rsid w:val="00F601EB"/>
    <w:rsid w:val="00F6030E"/>
    <w:rsid w:val="00F6035E"/>
    <w:rsid w:val="00F63CE8"/>
    <w:rsid w:val="00F6403A"/>
    <w:rsid w:val="00F671F9"/>
    <w:rsid w:val="00F67B98"/>
    <w:rsid w:val="00F717BF"/>
    <w:rsid w:val="00F72B84"/>
    <w:rsid w:val="00F7409B"/>
    <w:rsid w:val="00F74B78"/>
    <w:rsid w:val="00F76C3D"/>
    <w:rsid w:val="00F8205C"/>
    <w:rsid w:val="00F82C84"/>
    <w:rsid w:val="00F85CBF"/>
    <w:rsid w:val="00F86B9B"/>
    <w:rsid w:val="00F9137B"/>
    <w:rsid w:val="00F92547"/>
    <w:rsid w:val="00F929D6"/>
    <w:rsid w:val="00F93086"/>
    <w:rsid w:val="00F93088"/>
    <w:rsid w:val="00F94A36"/>
    <w:rsid w:val="00FA38FF"/>
    <w:rsid w:val="00FA5643"/>
    <w:rsid w:val="00FA6FC5"/>
    <w:rsid w:val="00FB28DA"/>
    <w:rsid w:val="00FB35FC"/>
    <w:rsid w:val="00FB4844"/>
    <w:rsid w:val="00FB7978"/>
    <w:rsid w:val="00FC1D7E"/>
    <w:rsid w:val="00FC2EAE"/>
    <w:rsid w:val="00FC71AD"/>
    <w:rsid w:val="00FD0DFA"/>
    <w:rsid w:val="00FD2AD4"/>
    <w:rsid w:val="00FD3683"/>
    <w:rsid w:val="00FD4F9C"/>
    <w:rsid w:val="00FD679E"/>
    <w:rsid w:val="00FD6C42"/>
    <w:rsid w:val="00FE0416"/>
    <w:rsid w:val="00FE1589"/>
    <w:rsid w:val="00FE4412"/>
    <w:rsid w:val="00FE4DA3"/>
    <w:rsid w:val="00FE5CD5"/>
    <w:rsid w:val="00FE6394"/>
    <w:rsid w:val="00FE6F77"/>
    <w:rsid w:val="00FF33E8"/>
    <w:rsid w:val="00FF3849"/>
    <w:rsid w:val="00FF56C7"/>
    <w:rsid w:val="00FF56FC"/>
    <w:rsid w:val="00FF6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AE9E2FB"/>
  <w15:chartTrackingRefBased/>
  <w15:docId w15:val="{0C447032-E680-4C9F-8742-E27AD565F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7F7F9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757E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44"/>
      <w:szCs w:val="44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E461B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B05E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57F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7FC0"/>
  </w:style>
  <w:style w:type="paragraph" w:styleId="Footer">
    <w:name w:val="footer"/>
    <w:basedOn w:val="Normal"/>
    <w:link w:val="FooterChar"/>
    <w:uiPriority w:val="99"/>
    <w:unhideWhenUsed/>
    <w:rsid w:val="00457F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7FC0"/>
  </w:style>
  <w:style w:type="character" w:customStyle="1" w:styleId="Heading1Char">
    <w:name w:val="Heading 1 Char"/>
    <w:basedOn w:val="DefaultParagraphFont"/>
    <w:link w:val="Heading1"/>
    <w:uiPriority w:val="9"/>
    <w:rsid w:val="007F7F96"/>
    <w:rPr>
      <w:rFonts w:asciiTheme="majorHAnsi" w:eastAsiaTheme="majorEastAsia" w:hAnsiTheme="majorHAnsi" w:cstheme="majorBidi"/>
      <w:color w:val="2F5496" w:themeColor="accent1" w:themeShade="BF"/>
      <w:sz w:val="4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757EB"/>
    <w:rPr>
      <w:rFonts w:asciiTheme="majorHAnsi" w:eastAsiaTheme="majorEastAsia" w:hAnsiTheme="majorHAnsi" w:cstheme="majorBidi"/>
      <w:color w:val="2F5496" w:themeColor="accent1" w:themeShade="BF"/>
      <w:sz w:val="44"/>
      <w:szCs w:val="44"/>
    </w:rPr>
  </w:style>
  <w:style w:type="character" w:customStyle="1" w:styleId="Heading3Char">
    <w:name w:val="Heading 3 Char"/>
    <w:basedOn w:val="DefaultParagraphFont"/>
    <w:link w:val="Heading3"/>
    <w:uiPriority w:val="9"/>
    <w:rsid w:val="00E461B3"/>
    <w:rPr>
      <w:rFonts w:asciiTheme="majorHAnsi" w:eastAsiaTheme="majorEastAsia" w:hAnsiTheme="majorHAnsi" w:cstheme="majorBidi"/>
      <w:color w:val="1F3763" w:themeColor="accent1" w:themeShade="7F"/>
      <w:sz w:val="28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69535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9535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9535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53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9535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53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5353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CB76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2">
    <w:name w:val="Plain Table 2"/>
    <w:basedOn w:val="TableNormal"/>
    <w:uiPriority w:val="42"/>
    <w:rsid w:val="00E90796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ListParagraph">
    <w:name w:val="List Paragraph"/>
    <w:basedOn w:val="Normal"/>
    <w:uiPriority w:val="34"/>
    <w:qFormat/>
    <w:rsid w:val="001D0B0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470F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470F0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rsid w:val="00CB05E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ormaltextrun">
    <w:name w:val="normaltextrun"/>
    <w:basedOn w:val="DefaultParagraphFont"/>
    <w:rsid w:val="002B4974"/>
  </w:style>
  <w:style w:type="character" w:customStyle="1" w:styleId="eop">
    <w:name w:val="eop"/>
    <w:basedOn w:val="DefaultParagraphFont"/>
    <w:rsid w:val="002B4974"/>
  </w:style>
  <w:style w:type="character" w:styleId="FollowedHyperlink">
    <w:name w:val="FollowedHyperlink"/>
    <w:basedOn w:val="DefaultParagraphFont"/>
    <w:uiPriority w:val="99"/>
    <w:semiHidden/>
    <w:unhideWhenUsed/>
    <w:rsid w:val="00FF33E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68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7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36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97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39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27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37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19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99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2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63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92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3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3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55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12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OneDrive%20-%20HySecurity%20Gate\Work\Release%20notes%20template\Release%20Notes%20-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Release Notes - Template.dotx</Template>
  <TotalTime>124</TotalTime>
  <Pages>2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Dien Nguyen</dc:creator>
  <cp:keywords/>
  <dc:description/>
  <cp:lastModifiedBy>Dien Nguyen</cp:lastModifiedBy>
  <cp:revision>132</cp:revision>
  <dcterms:created xsi:type="dcterms:W3CDTF">2022-04-14T21:48:00Z</dcterms:created>
  <dcterms:modified xsi:type="dcterms:W3CDTF">2025-03-07T00:21:00Z</dcterms:modified>
</cp:coreProperties>
</file>